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4F0D2" w14:textId="0E172BCA" w:rsidR="00261DB7" w:rsidRPr="00864D10" w:rsidRDefault="00517EBF" w:rsidP="0028716B">
      <w:pPr>
        <w:adjustRightInd/>
        <w:ind w:right="84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（別紙３</w:t>
      </w:r>
      <w:r w:rsidR="00A36E9C" w:rsidRPr="00864D10">
        <w:rPr>
          <w:rFonts w:asciiTheme="minorEastAsia" w:eastAsiaTheme="minorEastAsia" w:hAnsiTheme="minorEastAsia" w:hint="eastAsia"/>
        </w:rPr>
        <w:t>）</w:t>
      </w:r>
    </w:p>
    <w:p w14:paraId="6227A08C" w14:textId="77777777" w:rsidR="00A36E9C" w:rsidRPr="00864D10" w:rsidRDefault="00A36E9C" w:rsidP="00D023C6">
      <w:pPr>
        <w:adjustRightInd/>
        <w:rPr>
          <w:rFonts w:asciiTheme="minorEastAsia" w:eastAsiaTheme="minorEastAsia" w:hAnsiTheme="minorEastAsia"/>
        </w:rPr>
      </w:pPr>
    </w:p>
    <w:p w14:paraId="2547093B" w14:textId="77777777" w:rsidR="00A36E9C" w:rsidRPr="00864D10" w:rsidRDefault="00A36E9C" w:rsidP="00A36E9C">
      <w:pPr>
        <w:adjustRightInd/>
        <w:jc w:val="center"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 w:hint="eastAsia"/>
        </w:rPr>
        <w:t>企画提案競技の参加に関する誓約事項</w:t>
      </w:r>
    </w:p>
    <w:p w14:paraId="3139E544" w14:textId="77777777" w:rsidR="00A36E9C" w:rsidRPr="00864D10" w:rsidRDefault="00A36E9C" w:rsidP="00D023C6">
      <w:pPr>
        <w:adjustRightInd/>
        <w:rPr>
          <w:rFonts w:asciiTheme="minorEastAsia" w:eastAsiaTheme="minorEastAsia" w:hAnsiTheme="minorEastAsia"/>
        </w:rPr>
      </w:pPr>
    </w:p>
    <w:p w14:paraId="151D2A76" w14:textId="77777777" w:rsidR="00A36E9C" w:rsidRPr="00864D10" w:rsidRDefault="00A36E9C" w:rsidP="00D023C6">
      <w:pPr>
        <w:adjustRightInd/>
        <w:rPr>
          <w:rFonts w:asciiTheme="minorEastAsia" w:eastAsiaTheme="minorEastAsia" w:hAnsiTheme="minorEastAsia"/>
        </w:rPr>
      </w:pPr>
    </w:p>
    <w:p w14:paraId="1AF2B2A8" w14:textId="548D321A" w:rsidR="00A36E9C" w:rsidRPr="00864D10" w:rsidRDefault="00A36E9C" w:rsidP="00A36E9C">
      <w:pPr>
        <w:adjustRightInd/>
        <w:ind w:firstLineChars="100" w:firstLine="232"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 w:hint="eastAsia"/>
        </w:rPr>
        <w:t>このたびの</w:t>
      </w:r>
      <w:r w:rsidR="00526631" w:rsidRPr="00526631">
        <w:rPr>
          <w:rFonts w:asciiTheme="minorEastAsia" w:eastAsiaTheme="minorEastAsia" w:hAnsiTheme="minorEastAsia" w:cs="ＭＳ明朝" w:hint="eastAsia"/>
          <w:color w:val="auto"/>
          <w:szCs w:val="22"/>
        </w:rPr>
        <w:t>地域包括ケア人材育成事業</w:t>
      </w:r>
      <w:r w:rsidRPr="00864D10">
        <w:rPr>
          <w:rFonts w:asciiTheme="minorEastAsia" w:eastAsiaTheme="minorEastAsia" w:hAnsiTheme="minorEastAsia" w:hint="eastAsia"/>
        </w:rPr>
        <w:t>業務委託企画提案競技の参加にあたり、次の事項に該当することを誓約します。</w:t>
      </w:r>
    </w:p>
    <w:p w14:paraId="6BBC9CF0" w14:textId="77777777" w:rsidR="00A36E9C" w:rsidRPr="00D34F75" w:rsidRDefault="00A36E9C" w:rsidP="00D023C6">
      <w:pPr>
        <w:adjustRightInd/>
        <w:rPr>
          <w:rFonts w:asciiTheme="minorEastAsia" w:eastAsiaTheme="minorEastAsia" w:hAnsiTheme="minorEastAsia"/>
        </w:rPr>
      </w:pPr>
    </w:p>
    <w:p w14:paraId="3DDD8F16" w14:textId="77777777" w:rsidR="00A36E9C" w:rsidRPr="00864D10" w:rsidRDefault="00A36E9C" w:rsidP="00D023C6">
      <w:pPr>
        <w:adjustRightInd/>
        <w:rPr>
          <w:rFonts w:asciiTheme="minorEastAsia" w:eastAsiaTheme="minorEastAsia" w:hAnsiTheme="minorEastAsia"/>
        </w:rPr>
      </w:pPr>
    </w:p>
    <w:p w14:paraId="298C9205" w14:textId="05888189" w:rsidR="005D4537" w:rsidRPr="00E3196A" w:rsidRDefault="005D4537" w:rsidP="00E3196A">
      <w:pPr>
        <w:pStyle w:val="a4"/>
        <w:numPr>
          <w:ilvl w:val="0"/>
          <w:numId w:val="20"/>
        </w:numPr>
        <w:adjustRightInd/>
        <w:ind w:leftChars="0" w:left="709" w:hanging="425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864D10">
        <w:rPr>
          <w:rFonts w:asciiTheme="minorEastAsia" w:eastAsiaTheme="minorEastAsia" w:hAnsiTheme="minorEastAsia" w:hint="eastAsia"/>
        </w:rPr>
        <w:t>地方自治法施行令（昭和</w:t>
      </w:r>
      <w:r w:rsidRPr="00864D10">
        <w:rPr>
          <w:rFonts w:asciiTheme="minorEastAsia" w:eastAsiaTheme="minorEastAsia" w:hAnsiTheme="minorEastAsia"/>
        </w:rPr>
        <w:t>22</w:t>
      </w:r>
      <w:r w:rsidRPr="00864D10">
        <w:rPr>
          <w:rFonts w:asciiTheme="minorEastAsia" w:eastAsiaTheme="minorEastAsia" w:hAnsiTheme="minorEastAsia" w:hint="eastAsia"/>
        </w:rPr>
        <w:t>年政令第</w:t>
      </w:r>
      <w:r w:rsidRPr="00864D10">
        <w:rPr>
          <w:rFonts w:asciiTheme="minorEastAsia" w:eastAsiaTheme="minorEastAsia" w:hAnsiTheme="minorEastAsia"/>
        </w:rPr>
        <w:t>16</w:t>
      </w:r>
      <w:r w:rsidRPr="00864D10">
        <w:rPr>
          <w:rFonts w:asciiTheme="minorEastAsia" w:eastAsiaTheme="minorEastAsia" w:hAnsiTheme="minorEastAsia" w:hint="eastAsia"/>
        </w:rPr>
        <w:t>号）第１６７条の４の規定に該当しない</w:t>
      </w:r>
      <w:r>
        <w:rPr>
          <w:rFonts w:asciiTheme="minorEastAsia" w:eastAsiaTheme="minorEastAsia" w:hAnsiTheme="minorEastAsia" w:hint="eastAsia"/>
        </w:rPr>
        <w:t>者である</w:t>
      </w:r>
      <w:r w:rsidRPr="00864D10">
        <w:rPr>
          <w:rFonts w:asciiTheme="minorEastAsia" w:eastAsiaTheme="minorEastAsia" w:hAnsiTheme="minorEastAsia" w:hint="eastAsia"/>
        </w:rPr>
        <w:t>こ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と</w:t>
      </w:r>
    </w:p>
    <w:p w14:paraId="10CAA5C2" w14:textId="0DC9A4A1" w:rsidR="005D4537" w:rsidRPr="00864D10" w:rsidRDefault="005D4537" w:rsidP="005D4537">
      <w:pPr>
        <w:numPr>
          <w:ilvl w:val="0"/>
          <w:numId w:val="20"/>
        </w:numPr>
        <w:adjustRightInd/>
        <w:ind w:left="709" w:hanging="425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宮崎県発注の契約に係る指名停止処分を受けていない者</w:t>
      </w:r>
    </w:p>
    <w:p w14:paraId="4945B215" w14:textId="77777777" w:rsidR="005D4537" w:rsidRPr="00864D10" w:rsidRDefault="005D4537" w:rsidP="005D4537">
      <w:pPr>
        <w:numPr>
          <w:ilvl w:val="0"/>
          <w:numId w:val="20"/>
        </w:numPr>
        <w:adjustRightInd/>
        <w:ind w:left="709" w:hanging="425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 xml:space="preserve">　会社更生法（平成</w:t>
      </w:r>
      <w:r w:rsidRPr="00864D10">
        <w:rPr>
          <w:rFonts w:asciiTheme="minorEastAsia" w:eastAsiaTheme="minorEastAsia" w:hAnsiTheme="minorEastAsia" w:cs="Times New Roman"/>
          <w:spacing w:val="12"/>
        </w:rPr>
        <w:t>14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年法律第</w:t>
      </w:r>
      <w:r w:rsidRPr="00864D10">
        <w:rPr>
          <w:rFonts w:asciiTheme="minorEastAsia" w:eastAsiaTheme="minorEastAsia" w:hAnsiTheme="minorEastAsia" w:cs="Times New Roman"/>
          <w:spacing w:val="12"/>
        </w:rPr>
        <w:t>154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号）に基づく更生手続開始の申立て、民事再生法（平成</w:t>
      </w:r>
      <w:r w:rsidRPr="00864D10">
        <w:rPr>
          <w:rFonts w:asciiTheme="minorEastAsia" w:eastAsiaTheme="minorEastAsia" w:hAnsiTheme="minorEastAsia" w:cs="Times New Roman"/>
          <w:spacing w:val="12"/>
        </w:rPr>
        <w:t>11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年法律第</w:t>
      </w:r>
      <w:r w:rsidRPr="00864D10">
        <w:rPr>
          <w:rFonts w:asciiTheme="minorEastAsia" w:eastAsiaTheme="minorEastAsia" w:hAnsiTheme="minorEastAsia" w:cs="Times New Roman"/>
          <w:spacing w:val="12"/>
        </w:rPr>
        <w:t>225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号）に基づく再生手続開始の申立て又は破産法（平成</w:t>
      </w:r>
      <w:r w:rsidRPr="00864D10">
        <w:rPr>
          <w:rFonts w:asciiTheme="minorEastAsia" w:eastAsiaTheme="minorEastAsia" w:hAnsiTheme="minorEastAsia" w:cs="Times New Roman"/>
          <w:spacing w:val="12"/>
        </w:rPr>
        <w:t>16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年法律第</w:t>
      </w:r>
      <w:r w:rsidRPr="00864D10">
        <w:rPr>
          <w:rFonts w:asciiTheme="minorEastAsia" w:eastAsiaTheme="minorEastAsia" w:hAnsiTheme="minorEastAsia" w:cs="Times New Roman"/>
          <w:spacing w:val="12"/>
        </w:rPr>
        <w:t>75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号）に基づく破産手続開始の申立てがなされていない者。ただし、会社更生法に基づく更生手続開始</w:t>
      </w:r>
      <w:r>
        <w:rPr>
          <w:rFonts w:asciiTheme="minorEastAsia" w:eastAsiaTheme="minorEastAsia" w:hAnsiTheme="minorEastAsia" w:cs="Times New Roman" w:hint="eastAsia"/>
          <w:spacing w:val="12"/>
        </w:rPr>
        <w:t>の決定を受けている者は、申立て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がなされていない者とみなす。</w:t>
      </w:r>
    </w:p>
    <w:p w14:paraId="11CDA8B9" w14:textId="77777777" w:rsidR="005D4537" w:rsidRDefault="005D4537" w:rsidP="005D4537">
      <w:pPr>
        <w:numPr>
          <w:ilvl w:val="0"/>
          <w:numId w:val="20"/>
        </w:numPr>
        <w:adjustRightInd/>
        <w:ind w:left="709" w:hanging="454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宮崎県暴力団排除条例（平成23年条例第18号）第２条第１号に規定する暴力団、又は代表者及び役員が同条第４号に規定する暴力団関係者でない者</w:t>
      </w:r>
    </w:p>
    <w:p w14:paraId="19CE7390" w14:textId="77777777" w:rsidR="005D4537" w:rsidRPr="00864D10" w:rsidRDefault="005D4537" w:rsidP="005D4537">
      <w:pPr>
        <w:numPr>
          <w:ilvl w:val="0"/>
          <w:numId w:val="20"/>
        </w:numPr>
        <w:adjustRightInd/>
        <w:ind w:left="709" w:hanging="454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</w:t>
      </w:r>
      <w:r w:rsidRPr="00864D10">
        <w:rPr>
          <w:rFonts w:asciiTheme="minorEastAsia" w:eastAsiaTheme="minorEastAsia" w:hAnsiTheme="minorEastAsia" w:cs="Times New Roman" w:hint="eastAsia"/>
          <w:spacing w:val="12"/>
        </w:rPr>
        <w:t>県税に未納がないこと</w:t>
      </w:r>
    </w:p>
    <w:p w14:paraId="20341130" w14:textId="77777777" w:rsidR="00A36E9C" w:rsidRPr="00864D10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088428EC" w14:textId="77777777" w:rsidR="00A36E9C" w:rsidRPr="00864D10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512287FA" w14:textId="77777777" w:rsidR="00A36E9C" w:rsidRPr="00864D10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34C75C09" w14:textId="3C1A8DD8" w:rsidR="00A36E9C" w:rsidRPr="00864D10" w:rsidRDefault="001D5D1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令和</w:t>
      </w:r>
      <w:r w:rsidR="00CA7633">
        <w:rPr>
          <w:rFonts w:asciiTheme="minorEastAsia" w:eastAsiaTheme="minorEastAsia" w:hAnsiTheme="minorEastAsia" w:cs="Times New Roman" w:hint="eastAsia"/>
          <w:color w:val="auto"/>
          <w:spacing w:val="12"/>
        </w:rPr>
        <w:t xml:space="preserve">　</w:t>
      </w:r>
      <w:r w:rsidR="00D34F75">
        <w:rPr>
          <w:rFonts w:asciiTheme="minorEastAsia" w:eastAsiaTheme="minorEastAsia" w:hAnsiTheme="minorEastAsia" w:cs="Times New Roman" w:hint="eastAsia"/>
          <w:color w:val="auto"/>
          <w:spacing w:val="12"/>
        </w:rPr>
        <w:t xml:space="preserve">　</w:t>
      </w:r>
      <w:r>
        <w:rPr>
          <w:rFonts w:asciiTheme="minorEastAsia" w:eastAsiaTheme="minorEastAsia" w:hAnsiTheme="minorEastAsia" w:cs="Times New Roman" w:hint="eastAsia"/>
          <w:spacing w:val="12"/>
        </w:rPr>
        <w:t>年</w:t>
      </w:r>
      <w:r w:rsidR="00517EBF">
        <w:rPr>
          <w:rFonts w:asciiTheme="minorEastAsia" w:eastAsiaTheme="minorEastAsia" w:hAnsiTheme="minorEastAsia" w:cs="Times New Roman" w:hint="eastAsia"/>
          <w:spacing w:val="12"/>
        </w:rPr>
        <w:t xml:space="preserve">　　</w:t>
      </w:r>
      <w:r w:rsidR="00A36E9C" w:rsidRPr="00864D10">
        <w:rPr>
          <w:rFonts w:asciiTheme="minorEastAsia" w:eastAsiaTheme="minorEastAsia" w:hAnsiTheme="minorEastAsia" w:cs="Times New Roman" w:hint="eastAsia"/>
          <w:spacing w:val="12"/>
        </w:rPr>
        <w:t>月　　日</w:t>
      </w:r>
    </w:p>
    <w:p w14:paraId="5F22936B" w14:textId="77777777" w:rsidR="00A36E9C" w:rsidRPr="00864D10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</w:rPr>
      </w:pPr>
    </w:p>
    <w:p w14:paraId="4C7E5B05" w14:textId="4B6D538E" w:rsidR="00A36E9C" w:rsidRPr="00864D10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  <w:lang w:eastAsia="zh-TW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  <w:lang w:eastAsia="zh-TW"/>
        </w:rPr>
        <w:t>宮崎県知事</w:t>
      </w:r>
      <w:r w:rsidR="00CA7633">
        <w:rPr>
          <w:rFonts w:asciiTheme="minorEastAsia" w:eastAsiaTheme="minorEastAsia" w:hAnsiTheme="minorEastAsia" w:cs="Times New Roman" w:hint="eastAsia"/>
          <w:spacing w:val="12"/>
          <w:lang w:eastAsia="zh-TW"/>
        </w:rPr>
        <w:t xml:space="preserve">　　　　　</w:t>
      </w:r>
      <w:r w:rsidRPr="00864D10">
        <w:rPr>
          <w:rFonts w:asciiTheme="minorEastAsia" w:eastAsiaTheme="minorEastAsia" w:hAnsiTheme="minorEastAsia" w:cs="Times New Roman" w:hint="eastAsia"/>
          <w:spacing w:val="12"/>
          <w:lang w:eastAsia="zh-TW"/>
        </w:rPr>
        <w:t xml:space="preserve">　様</w:t>
      </w:r>
    </w:p>
    <w:p w14:paraId="26769EEB" w14:textId="77777777" w:rsidR="00A36E9C" w:rsidRDefault="00A36E9C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  <w:lang w:eastAsia="zh-TW"/>
        </w:rPr>
      </w:pPr>
    </w:p>
    <w:p w14:paraId="2FBB5784" w14:textId="77777777" w:rsidR="005D4537" w:rsidRPr="00864D10" w:rsidRDefault="005D4537" w:rsidP="00A36E9C">
      <w:pPr>
        <w:adjustRightInd/>
        <w:ind w:left="255" w:firstLineChars="200" w:firstLine="512"/>
        <w:rPr>
          <w:rFonts w:asciiTheme="minorEastAsia" w:eastAsiaTheme="minorEastAsia" w:hAnsiTheme="minorEastAsia" w:cs="Times New Roman"/>
          <w:spacing w:val="12"/>
          <w:lang w:eastAsia="zh-TW"/>
        </w:rPr>
      </w:pPr>
    </w:p>
    <w:p w14:paraId="41193AFE" w14:textId="77123073" w:rsidR="00A36E9C" w:rsidRPr="00864D10" w:rsidRDefault="00A36E9C" w:rsidP="00A36E9C">
      <w:pPr>
        <w:adjustRightInd/>
        <w:ind w:left="255" w:firstLineChars="1783" w:firstLine="4564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>住所　〇〇</w:t>
      </w:r>
      <w:r w:rsidR="006539B1">
        <w:rPr>
          <w:rFonts w:asciiTheme="minorEastAsia" w:eastAsiaTheme="minorEastAsia" w:hAnsiTheme="minorEastAsia" w:cs="Times New Roman" w:hint="eastAsia"/>
          <w:spacing w:val="12"/>
        </w:rPr>
        <w:t>県□□市・・・</w:t>
      </w:r>
    </w:p>
    <w:p w14:paraId="7FF90C85" w14:textId="77777777" w:rsidR="00A36E9C" w:rsidRPr="00864D10" w:rsidRDefault="00A36E9C" w:rsidP="00A36E9C">
      <w:pPr>
        <w:adjustRightInd/>
        <w:ind w:left="255" w:firstLineChars="1783" w:firstLine="4564"/>
        <w:rPr>
          <w:rFonts w:asciiTheme="minorEastAsia" w:eastAsiaTheme="minorEastAsia" w:hAnsiTheme="minorEastAsia" w:cs="Times New Roman"/>
          <w:spacing w:val="12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>氏名　株式会社◇◇◇◇</w:t>
      </w:r>
    </w:p>
    <w:p w14:paraId="106239E3" w14:textId="77777777" w:rsidR="00A36E9C" w:rsidRPr="00864D10" w:rsidRDefault="00A36E9C" w:rsidP="00A36E9C">
      <w:pPr>
        <w:adjustRightInd/>
        <w:ind w:left="255" w:firstLineChars="1893" w:firstLine="4846"/>
        <w:rPr>
          <w:rFonts w:asciiTheme="minorEastAsia" w:eastAsiaTheme="minorEastAsia" w:hAnsiTheme="minorEastAsia" w:cs="Times New Roman"/>
          <w:spacing w:val="12"/>
          <w:lang w:eastAsia="zh-TW"/>
        </w:rPr>
      </w:pPr>
      <w:r w:rsidRPr="00864D10">
        <w:rPr>
          <w:rFonts w:asciiTheme="minorEastAsia" w:eastAsiaTheme="minorEastAsia" w:hAnsiTheme="minorEastAsia" w:cs="Times New Roman" w:hint="eastAsia"/>
          <w:spacing w:val="12"/>
        </w:rPr>
        <w:t xml:space="preserve">　　</w:t>
      </w:r>
      <w:r w:rsidRPr="00864D10">
        <w:rPr>
          <w:rFonts w:asciiTheme="minorEastAsia" w:eastAsiaTheme="minorEastAsia" w:hAnsiTheme="minorEastAsia" w:cs="Times New Roman" w:hint="eastAsia"/>
          <w:spacing w:val="12"/>
          <w:lang w:eastAsia="zh-TW"/>
        </w:rPr>
        <w:t>代表取締役　△△　△△　印</w:t>
      </w:r>
    </w:p>
    <w:p w14:paraId="2D6A12C8" w14:textId="0A18017A" w:rsidR="00517EBF" w:rsidRPr="00517EBF" w:rsidRDefault="00517EBF" w:rsidP="00A57711">
      <w:pPr>
        <w:adjustRightInd/>
        <w:ind w:right="928"/>
        <w:rPr>
          <w:rFonts w:asciiTheme="minorEastAsia" w:eastAsiaTheme="minorEastAsia" w:hAnsiTheme="minorEastAsia"/>
          <w:lang w:eastAsia="zh-TW"/>
        </w:rPr>
      </w:pPr>
    </w:p>
    <w:sectPr w:rsidR="00517EBF" w:rsidRPr="00517EBF">
      <w:type w:val="continuous"/>
      <w:pgSz w:w="11906" w:h="16838"/>
      <w:pgMar w:top="1304" w:right="1304" w:bottom="1304" w:left="1304" w:header="720" w:footer="720" w:gutter="0"/>
      <w:pgNumType w:start="1"/>
      <w:cols w:space="720"/>
      <w:noEndnote/>
      <w:docGrid w:type="linesAndChars" w:linePitch="33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63093" w14:textId="77777777" w:rsidR="00207BD7" w:rsidRDefault="00207BD7">
      <w:r>
        <w:separator/>
      </w:r>
    </w:p>
  </w:endnote>
  <w:endnote w:type="continuationSeparator" w:id="0">
    <w:p w14:paraId="19E6CEBE" w14:textId="77777777" w:rsidR="00207BD7" w:rsidRDefault="0020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6BC63" w14:textId="77777777" w:rsidR="00207BD7" w:rsidRDefault="00207BD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F9CEF5" w14:textId="77777777" w:rsidR="00207BD7" w:rsidRDefault="0020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66C"/>
    <w:multiLevelType w:val="hybridMultilevel"/>
    <w:tmpl w:val="C0227CFA"/>
    <w:lvl w:ilvl="0" w:tplc="3BE4047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9094DDA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0F7104DC"/>
    <w:multiLevelType w:val="hybridMultilevel"/>
    <w:tmpl w:val="BFBE83EE"/>
    <w:lvl w:ilvl="0" w:tplc="8076AA12">
      <w:start w:val="1"/>
      <w:numFmt w:val="decimal"/>
      <w:lvlText w:val="(%1)"/>
      <w:lvlJc w:val="left"/>
      <w:pPr>
        <w:ind w:left="64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3" w15:restartNumberingAfterBreak="0">
    <w:nsid w:val="185C2D8F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1AD75FD6"/>
    <w:multiLevelType w:val="hybridMultilevel"/>
    <w:tmpl w:val="6386623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1DDF2CB8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2A012C50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7" w15:restartNumberingAfterBreak="0">
    <w:nsid w:val="2FBB4581"/>
    <w:multiLevelType w:val="hybridMultilevel"/>
    <w:tmpl w:val="A8182E1E"/>
    <w:lvl w:ilvl="0" w:tplc="37947826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8" w15:restartNumberingAfterBreak="0">
    <w:nsid w:val="33C2568E"/>
    <w:multiLevelType w:val="hybridMultilevel"/>
    <w:tmpl w:val="61E4CD3C"/>
    <w:lvl w:ilvl="0" w:tplc="49C466D4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9" w15:restartNumberingAfterBreak="0">
    <w:nsid w:val="387F0DD7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0" w15:restartNumberingAfterBreak="0">
    <w:nsid w:val="38EF68C5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1" w15:restartNumberingAfterBreak="0">
    <w:nsid w:val="3DD732BA"/>
    <w:multiLevelType w:val="hybridMultilevel"/>
    <w:tmpl w:val="44A6125A"/>
    <w:lvl w:ilvl="0" w:tplc="EC9CA2E2">
      <w:start w:val="2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3E1037CF"/>
    <w:multiLevelType w:val="hybridMultilevel"/>
    <w:tmpl w:val="BC361664"/>
    <w:lvl w:ilvl="0" w:tplc="5D1ED814">
      <w:start w:val="1"/>
      <w:numFmt w:val="decimal"/>
      <w:lvlText w:val="(%1)"/>
      <w:lvlJc w:val="left"/>
      <w:pPr>
        <w:ind w:left="588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3" w15:restartNumberingAfterBreak="0">
    <w:nsid w:val="3F782603"/>
    <w:multiLevelType w:val="hybridMultilevel"/>
    <w:tmpl w:val="8AAE982C"/>
    <w:lvl w:ilvl="0" w:tplc="0B6EF50C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14" w15:restartNumberingAfterBreak="0">
    <w:nsid w:val="40000ED2"/>
    <w:multiLevelType w:val="hybridMultilevel"/>
    <w:tmpl w:val="C924EAEC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5" w15:restartNumberingAfterBreak="0">
    <w:nsid w:val="43E0328D"/>
    <w:multiLevelType w:val="hybridMultilevel"/>
    <w:tmpl w:val="CB7CDF98"/>
    <w:lvl w:ilvl="0" w:tplc="953CB448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6" w15:restartNumberingAfterBreak="0">
    <w:nsid w:val="510858A8"/>
    <w:multiLevelType w:val="hybridMultilevel"/>
    <w:tmpl w:val="04382BD0"/>
    <w:lvl w:ilvl="0" w:tplc="838AC56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7" w15:restartNumberingAfterBreak="0">
    <w:nsid w:val="51881394"/>
    <w:multiLevelType w:val="hybridMultilevel"/>
    <w:tmpl w:val="751C5810"/>
    <w:lvl w:ilvl="0" w:tplc="38E63B0A">
      <w:start w:val="1"/>
      <w:numFmt w:val="decimal"/>
      <w:lvlText w:val="(%1)"/>
      <w:lvlJc w:val="left"/>
      <w:pPr>
        <w:ind w:left="1130" w:hanging="420"/>
      </w:pPr>
      <w:rPr>
        <w:rFonts w:asciiTheme="minorEastAsia" w:eastAsiaTheme="minorEastAsia" w:hAnsiTheme="minorEastAsia" w:cs="Times New Roman" w:hint="eastAsia"/>
      </w:rPr>
    </w:lvl>
    <w:lvl w:ilvl="1" w:tplc="C13A5AC6">
      <w:start w:val="1"/>
      <w:numFmt w:val="decimalEnclosedCircle"/>
      <w:lvlText w:val="%2"/>
      <w:lvlJc w:val="left"/>
      <w:pPr>
        <w:ind w:left="1490" w:hanging="360"/>
      </w:pPr>
      <w:rPr>
        <w:rFonts w:asciiTheme="minorEastAsia" w:eastAsiaTheme="minorEastAsia" w:hAnsiTheme="minorEastAsia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  <w:rPr>
        <w:rFonts w:cs="Times New Roman"/>
      </w:rPr>
    </w:lvl>
  </w:abstractNum>
  <w:abstractNum w:abstractNumId="18" w15:restartNumberingAfterBreak="0">
    <w:nsid w:val="5BA0513B"/>
    <w:multiLevelType w:val="hybridMultilevel"/>
    <w:tmpl w:val="0F988384"/>
    <w:lvl w:ilvl="0" w:tplc="5094C21A">
      <w:start w:val="1"/>
      <w:numFmt w:val="decimalEnclosedCircle"/>
      <w:lvlText w:val="%1"/>
      <w:lvlJc w:val="left"/>
      <w:pPr>
        <w:ind w:left="105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19" w15:restartNumberingAfterBreak="0">
    <w:nsid w:val="7A0F68F2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0" w15:restartNumberingAfterBreak="0">
    <w:nsid w:val="7D5B6630"/>
    <w:multiLevelType w:val="hybridMultilevel"/>
    <w:tmpl w:val="B554C44A"/>
    <w:lvl w:ilvl="0" w:tplc="8076AA12">
      <w:start w:val="1"/>
      <w:numFmt w:val="decimal"/>
      <w:lvlText w:val="(%1)"/>
      <w:lvlJc w:val="left"/>
      <w:pPr>
        <w:ind w:left="67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7FA70F23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 w16cid:durableId="1581719492">
    <w:abstractNumId w:val="16"/>
  </w:num>
  <w:num w:numId="2" w16cid:durableId="1766074594">
    <w:abstractNumId w:val="18"/>
  </w:num>
  <w:num w:numId="3" w16cid:durableId="1867866644">
    <w:abstractNumId w:val="8"/>
  </w:num>
  <w:num w:numId="4" w16cid:durableId="1582064224">
    <w:abstractNumId w:val="4"/>
  </w:num>
  <w:num w:numId="5" w16cid:durableId="764152387">
    <w:abstractNumId w:val="14"/>
  </w:num>
  <w:num w:numId="6" w16cid:durableId="1472287258">
    <w:abstractNumId w:val="6"/>
  </w:num>
  <w:num w:numId="7" w16cid:durableId="1743136160">
    <w:abstractNumId w:val="21"/>
  </w:num>
  <w:num w:numId="8" w16cid:durableId="1179083508">
    <w:abstractNumId w:val="3"/>
  </w:num>
  <w:num w:numId="9" w16cid:durableId="1609315797">
    <w:abstractNumId w:val="5"/>
  </w:num>
  <w:num w:numId="10" w16cid:durableId="1468738175">
    <w:abstractNumId w:val="10"/>
  </w:num>
  <w:num w:numId="11" w16cid:durableId="439645605">
    <w:abstractNumId w:val="15"/>
  </w:num>
  <w:num w:numId="12" w16cid:durableId="1510486144">
    <w:abstractNumId w:val="7"/>
  </w:num>
  <w:num w:numId="13" w16cid:durableId="1538160311">
    <w:abstractNumId w:val="13"/>
  </w:num>
  <w:num w:numId="14" w16cid:durableId="543565369">
    <w:abstractNumId w:val="2"/>
  </w:num>
  <w:num w:numId="15" w16cid:durableId="1224147556">
    <w:abstractNumId w:val="17"/>
  </w:num>
  <w:num w:numId="16" w16cid:durableId="917521053">
    <w:abstractNumId w:val="1"/>
  </w:num>
  <w:num w:numId="17" w16cid:durableId="805243481">
    <w:abstractNumId w:val="0"/>
  </w:num>
  <w:num w:numId="18" w16cid:durableId="14893851">
    <w:abstractNumId w:val="20"/>
  </w:num>
  <w:num w:numId="19" w16cid:durableId="1188324906">
    <w:abstractNumId w:val="9"/>
  </w:num>
  <w:num w:numId="20" w16cid:durableId="1760786340">
    <w:abstractNumId w:val="19"/>
  </w:num>
  <w:num w:numId="21" w16cid:durableId="527375316">
    <w:abstractNumId w:val="11"/>
  </w:num>
  <w:num w:numId="22" w16cid:durableId="11677925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505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10"/>
    <w:rsid w:val="000112DA"/>
    <w:rsid w:val="00027027"/>
    <w:rsid w:val="00043E07"/>
    <w:rsid w:val="000835D5"/>
    <w:rsid w:val="000E1A85"/>
    <w:rsid w:val="00106085"/>
    <w:rsid w:val="00116024"/>
    <w:rsid w:val="00120A75"/>
    <w:rsid w:val="001220D5"/>
    <w:rsid w:val="00126381"/>
    <w:rsid w:val="001424F3"/>
    <w:rsid w:val="001543BA"/>
    <w:rsid w:val="00155F17"/>
    <w:rsid w:val="00156147"/>
    <w:rsid w:val="0015795A"/>
    <w:rsid w:val="00182E85"/>
    <w:rsid w:val="001903AC"/>
    <w:rsid w:val="001A76EC"/>
    <w:rsid w:val="001B54CB"/>
    <w:rsid w:val="001C21DD"/>
    <w:rsid w:val="001D5D1C"/>
    <w:rsid w:val="001E2424"/>
    <w:rsid w:val="00201DEC"/>
    <w:rsid w:val="00207BD7"/>
    <w:rsid w:val="00211BAD"/>
    <w:rsid w:val="00236EF6"/>
    <w:rsid w:val="00243468"/>
    <w:rsid w:val="00251C8E"/>
    <w:rsid w:val="002548B8"/>
    <w:rsid w:val="0025593A"/>
    <w:rsid w:val="0026167A"/>
    <w:rsid w:val="00261D57"/>
    <w:rsid w:val="00261DB7"/>
    <w:rsid w:val="0026678C"/>
    <w:rsid w:val="00272AEE"/>
    <w:rsid w:val="0027698F"/>
    <w:rsid w:val="0028716B"/>
    <w:rsid w:val="00296EDE"/>
    <w:rsid w:val="002A10AF"/>
    <w:rsid w:val="002B0E2C"/>
    <w:rsid w:val="002F0014"/>
    <w:rsid w:val="002F3779"/>
    <w:rsid w:val="002F507A"/>
    <w:rsid w:val="003200C5"/>
    <w:rsid w:val="00342E2C"/>
    <w:rsid w:val="00365D10"/>
    <w:rsid w:val="003B1735"/>
    <w:rsid w:val="003E77BC"/>
    <w:rsid w:val="00416FB1"/>
    <w:rsid w:val="004304D5"/>
    <w:rsid w:val="004313B0"/>
    <w:rsid w:val="0043453C"/>
    <w:rsid w:val="00436FB8"/>
    <w:rsid w:val="00456810"/>
    <w:rsid w:val="0049318B"/>
    <w:rsid w:val="004946BD"/>
    <w:rsid w:val="004A714D"/>
    <w:rsid w:val="004B433B"/>
    <w:rsid w:val="004C08BD"/>
    <w:rsid w:val="004C6118"/>
    <w:rsid w:val="00514545"/>
    <w:rsid w:val="00517EBF"/>
    <w:rsid w:val="005234FC"/>
    <w:rsid w:val="00526631"/>
    <w:rsid w:val="005308C8"/>
    <w:rsid w:val="00543285"/>
    <w:rsid w:val="00562FD2"/>
    <w:rsid w:val="00580C5F"/>
    <w:rsid w:val="005B1481"/>
    <w:rsid w:val="005D4537"/>
    <w:rsid w:val="005E38B4"/>
    <w:rsid w:val="0061030D"/>
    <w:rsid w:val="00620C3F"/>
    <w:rsid w:val="006301D6"/>
    <w:rsid w:val="00633893"/>
    <w:rsid w:val="00650E98"/>
    <w:rsid w:val="006539B1"/>
    <w:rsid w:val="00677DB0"/>
    <w:rsid w:val="0068531F"/>
    <w:rsid w:val="006A7001"/>
    <w:rsid w:val="006F35F1"/>
    <w:rsid w:val="00705FEE"/>
    <w:rsid w:val="00713113"/>
    <w:rsid w:val="00744862"/>
    <w:rsid w:val="00746C15"/>
    <w:rsid w:val="007578A9"/>
    <w:rsid w:val="007665E9"/>
    <w:rsid w:val="00770B0C"/>
    <w:rsid w:val="00775354"/>
    <w:rsid w:val="007877DE"/>
    <w:rsid w:val="007914C2"/>
    <w:rsid w:val="0079647D"/>
    <w:rsid w:val="007A0C8F"/>
    <w:rsid w:val="007B4251"/>
    <w:rsid w:val="007C11FC"/>
    <w:rsid w:val="007E2CBA"/>
    <w:rsid w:val="007F6246"/>
    <w:rsid w:val="007F63A2"/>
    <w:rsid w:val="00803E01"/>
    <w:rsid w:val="00813B95"/>
    <w:rsid w:val="00821FE1"/>
    <w:rsid w:val="008224B1"/>
    <w:rsid w:val="00833ECC"/>
    <w:rsid w:val="0083531B"/>
    <w:rsid w:val="00863030"/>
    <w:rsid w:val="00864D10"/>
    <w:rsid w:val="00873D93"/>
    <w:rsid w:val="008777A4"/>
    <w:rsid w:val="008857EA"/>
    <w:rsid w:val="00896479"/>
    <w:rsid w:val="008E0ABB"/>
    <w:rsid w:val="008E7C92"/>
    <w:rsid w:val="008F406F"/>
    <w:rsid w:val="0090691A"/>
    <w:rsid w:val="0094065F"/>
    <w:rsid w:val="009414A7"/>
    <w:rsid w:val="009479D4"/>
    <w:rsid w:val="00950E16"/>
    <w:rsid w:val="00962618"/>
    <w:rsid w:val="009703C7"/>
    <w:rsid w:val="00983FEF"/>
    <w:rsid w:val="0099590C"/>
    <w:rsid w:val="009B6391"/>
    <w:rsid w:val="009C26D2"/>
    <w:rsid w:val="009C36F4"/>
    <w:rsid w:val="009D2CE0"/>
    <w:rsid w:val="009E3273"/>
    <w:rsid w:val="009E45AE"/>
    <w:rsid w:val="009E4C56"/>
    <w:rsid w:val="00A01F71"/>
    <w:rsid w:val="00A223AC"/>
    <w:rsid w:val="00A36E9C"/>
    <w:rsid w:val="00A57711"/>
    <w:rsid w:val="00A7121E"/>
    <w:rsid w:val="00A776E7"/>
    <w:rsid w:val="00A92FD2"/>
    <w:rsid w:val="00AA727E"/>
    <w:rsid w:val="00AB2112"/>
    <w:rsid w:val="00AB38A1"/>
    <w:rsid w:val="00AE24A3"/>
    <w:rsid w:val="00AE3D6D"/>
    <w:rsid w:val="00B10601"/>
    <w:rsid w:val="00B21436"/>
    <w:rsid w:val="00B51D71"/>
    <w:rsid w:val="00B52C2C"/>
    <w:rsid w:val="00B749D1"/>
    <w:rsid w:val="00B75352"/>
    <w:rsid w:val="00B756A0"/>
    <w:rsid w:val="00B8131A"/>
    <w:rsid w:val="00B84F38"/>
    <w:rsid w:val="00B91F08"/>
    <w:rsid w:val="00B9283A"/>
    <w:rsid w:val="00B93CD0"/>
    <w:rsid w:val="00B95478"/>
    <w:rsid w:val="00BB7DB2"/>
    <w:rsid w:val="00BC5FC3"/>
    <w:rsid w:val="00C102BE"/>
    <w:rsid w:val="00C1112D"/>
    <w:rsid w:val="00C46D09"/>
    <w:rsid w:val="00C6686D"/>
    <w:rsid w:val="00C93F1F"/>
    <w:rsid w:val="00CA175A"/>
    <w:rsid w:val="00CA7633"/>
    <w:rsid w:val="00CD6E05"/>
    <w:rsid w:val="00D023C6"/>
    <w:rsid w:val="00D03C7B"/>
    <w:rsid w:val="00D21592"/>
    <w:rsid w:val="00D24656"/>
    <w:rsid w:val="00D259E1"/>
    <w:rsid w:val="00D25F6C"/>
    <w:rsid w:val="00D2749A"/>
    <w:rsid w:val="00D34F75"/>
    <w:rsid w:val="00D57C74"/>
    <w:rsid w:val="00DA1BFF"/>
    <w:rsid w:val="00DC22D4"/>
    <w:rsid w:val="00DE7C5D"/>
    <w:rsid w:val="00E11045"/>
    <w:rsid w:val="00E15F21"/>
    <w:rsid w:val="00E17A74"/>
    <w:rsid w:val="00E3171D"/>
    <w:rsid w:val="00E3196A"/>
    <w:rsid w:val="00E36F31"/>
    <w:rsid w:val="00E5069F"/>
    <w:rsid w:val="00E63FC7"/>
    <w:rsid w:val="00E80CCE"/>
    <w:rsid w:val="00E869D0"/>
    <w:rsid w:val="00E87C1C"/>
    <w:rsid w:val="00E933DB"/>
    <w:rsid w:val="00E95AB3"/>
    <w:rsid w:val="00EB4033"/>
    <w:rsid w:val="00EC2C41"/>
    <w:rsid w:val="00ED3510"/>
    <w:rsid w:val="00EF142A"/>
    <w:rsid w:val="00F21969"/>
    <w:rsid w:val="00F51CA1"/>
    <w:rsid w:val="00F53FEE"/>
    <w:rsid w:val="00F92450"/>
    <w:rsid w:val="00F93A67"/>
    <w:rsid w:val="00F97B9C"/>
    <w:rsid w:val="00F97D1C"/>
    <w:rsid w:val="00FB31F1"/>
    <w:rsid w:val="00FC3D0C"/>
    <w:rsid w:val="00FD6719"/>
    <w:rsid w:val="00F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4CA71"/>
  <w14:defaultImageDpi w14:val="96"/>
  <w15:docId w15:val="{27B506C2-D6EC-480E-85C6-4BC72C05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4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C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22D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4545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545"/>
    <w:rPr>
      <w:rFonts w:cs="ＭＳ 明朝"/>
      <w:color w:val="000000"/>
      <w:kern w:val="0"/>
    </w:rPr>
  </w:style>
  <w:style w:type="character" w:styleId="ab">
    <w:name w:val="Hyperlink"/>
    <w:basedOn w:val="a0"/>
    <w:uiPriority w:val="99"/>
    <w:rsid w:val="0015795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57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03A5-ECA1-4F44-B282-55DDF8A3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413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つくし</dc:creator>
  <cp:keywords/>
  <dc:description/>
  <cp:lastModifiedBy>甲斐 裕斗</cp:lastModifiedBy>
  <cp:revision>92</cp:revision>
  <cp:lastPrinted>2024-06-20T01:51:00Z</cp:lastPrinted>
  <dcterms:created xsi:type="dcterms:W3CDTF">2017-06-13T01:40:00Z</dcterms:created>
  <dcterms:modified xsi:type="dcterms:W3CDTF">2025-04-08T00:51:00Z</dcterms:modified>
</cp:coreProperties>
</file>